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24E03B5" w14:textId="77777777" w:rsidR="007F3371" w:rsidRDefault="008B1462">
      <w:pPr>
        <w:spacing w:before="240" w:after="240"/>
        <w:rPr>
          <w:b/>
        </w:rPr>
      </w:pPr>
      <w:r>
        <w:rPr>
          <w:b/>
        </w:rPr>
        <w:t>Year 5 - 6</w:t>
      </w:r>
    </w:p>
    <w:p w14:paraId="15F126ED" w14:textId="77777777" w:rsidR="007F3371" w:rsidRDefault="008B1462">
      <w:pPr>
        <w:spacing w:before="240"/>
      </w:pPr>
      <w:r>
        <w:rPr>
          <w:b/>
        </w:rPr>
        <w:t xml:space="preserve">Understand: </w:t>
      </w:r>
      <w:r>
        <w:t>People</w:t>
      </w:r>
      <w:r>
        <w:rPr>
          <w:b/>
        </w:rPr>
        <w:t xml:space="preserve"> participate</w:t>
      </w:r>
      <w:r>
        <w:t xml:space="preserve"> in communities by acting on their</w:t>
      </w:r>
      <w:r>
        <w:rPr>
          <w:b/>
        </w:rPr>
        <w:t xml:space="preserve"> beliefs</w:t>
      </w:r>
      <w:r>
        <w:t xml:space="preserve"> and through the roles they hold.</w:t>
      </w:r>
    </w:p>
    <w:p w14:paraId="5F6F025A" w14:textId="77777777" w:rsidR="007F3371" w:rsidRDefault="008B1462">
      <w:pPr>
        <w:spacing w:before="240"/>
      </w:pPr>
      <w:r>
        <w:rPr>
          <w:b/>
        </w:rPr>
        <w:t xml:space="preserve">Know: </w:t>
      </w:r>
      <w:r>
        <w:t xml:space="preserve">By the end of this </w:t>
      </w:r>
      <w:proofErr w:type="gramStart"/>
      <w:r>
        <w:t>topic</w:t>
      </w:r>
      <w:proofErr w:type="gramEnd"/>
      <w:r>
        <w:t xml:space="preserve"> I will know that p</w:t>
      </w:r>
      <w:r>
        <w:t>eople interact with places, resources, and environments for personal, social, cultural, economic, and spiritual reasons.</w:t>
      </w:r>
    </w:p>
    <w:p w14:paraId="40BA0FA3" w14:textId="77777777" w:rsidR="007F3371" w:rsidRDefault="008B1462">
      <w:pPr>
        <w:spacing w:before="240"/>
        <w:rPr>
          <w:b/>
        </w:rPr>
      </w:pPr>
      <w:r>
        <w:t xml:space="preserve"> </w:t>
      </w:r>
      <w:r>
        <w:rPr>
          <w:b/>
        </w:rPr>
        <w:t xml:space="preserve"> </w:t>
      </w:r>
    </w:p>
    <w:tbl>
      <w:tblPr>
        <w:tblStyle w:val="a"/>
        <w:tblW w:w="97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45"/>
        <w:gridCol w:w="4155"/>
        <w:gridCol w:w="3780"/>
      </w:tblGrid>
      <w:tr w:rsidR="007F3371" w14:paraId="0F14BCF6" w14:textId="77777777">
        <w:trPr>
          <w:trHeight w:val="1358"/>
        </w:trPr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6AAFE" w14:textId="77777777" w:rsidR="007F3371" w:rsidRDefault="008B1462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 xml:space="preserve"> Module</w:t>
            </w:r>
          </w:p>
        </w:tc>
        <w:tc>
          <w:tcPr>
            <w:tcW w:w="41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AB6C0" w14:textId="77777777" w:rsidR="007F3371" w:rsidRDefault="008B1462">
            <w:pPr>
              <w:spacing w:before="240"/>
              <w:rPr>
                <w:b/>
                <w:sz w:val="6"/>
                <w:szCs w:val="6"/>
              </w:rPr>
            </w:pPr>
            <w:r>
              <w:rPr>
                <w:b/>
              </w:rPr>
              <w:t xml:space="preserve"> Do</w:t>
            </w:r>
          </w:p>
          <w:p w14:paraId="5C11D3D7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In my learning in </w:t>
            </w:r>
            <w:proofErr w:type="spellStart"/>
            <w:r>
              <w:rPr>
                <w:i/>
              </w:rPr>
              <w:t>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tangata</w:t>
            </w:r>
            <w:proofErr w:type="spellEnd"/>
            <w:r>
              <w:rPr>
                <w:i/>
              </w:rPr>
              <w:t xml:space="preserve"> | social sciences, I can:</w:t>
            </w:r>
          </w:p>
        </w:tc>
        <w:tc>
          <w:tcPr>
            <w:tcW w:w="3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8D51E" w14:textId="77777777" w:rsidR="007F3371" w:rsidRDefault="008B1462">
            <w:pPr>
              <w:spacing w:before="240"/>
              <w:rPr>
                <w:b/>
              </w:rPr>
            </w:pPr>
            <w:r>
              <w:rPr>
                <w:b/>
              </w:rPr>
              <w:t>Learning Intentions</w:t>
            </w:r>
          </w:p>
        </w:tc>
      </w:tr>
      <w:tr w:rsidR="007F3371" w14:paraId="784B2B2D" w14:textId="77777777">
        <w:trPr>
          <w:trHeight w:val="3740"/>
        </w:trPr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1F3C6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Module 1</w:t>
            </w:r>
          </w:p>
          <w:p w14:paraId="4511B491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What challenges do some people f</w:t>
            </w:r>
            <w:r>
              <w:rPr>
                <w:i/>
              </w:rPr>
              <w:t>ace in our world?</w:t>
            </w:r>
          </w:p>
          <w:p w14:paraId="5348FD02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1F29DE" w14:textId="77777777" w:rsidR="007F3371" w:rsidRDefault="008B1462">
            <w:pPr>
              <w:spacing w:before="240"/>
            </w:pPr>
            <w:r>
              <w:t>Thinking Conceptually:</w:t>
            </w:r>
          </w:p>
          <w:p w14:paraId="7095F1F4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define</w:t>
            </w:r>
            <w:proofErr w:type="gramEnd"/>
            <w:r>
              <w:t xml:space="preserve"> and explain concepts that are relevant to what I am learning about, using relevant examples.</w:t>
            </w:r>
          </w:p>
          <w:p w14:paraId="43700258" w14:textId="77777777" w:rsidR="007F3371" w:rsidRDefault="008B1462">
            <w:pPr>
              <w:spacing w:before="240"/>
            </w:pPr>
            <w:r>
              <w:t>Collecting, Analysing, Using Sources</w:t>
            </w:r>
          </w:p>
          <w:p w14:paraId="3B16C89B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use</w:t>
            </w:r>
            <w:proofErr w:type="gramEnd"/>
            <w:r>
              <w:t xml:space="preserve"> literacy and numeracy tools (e.g., graphic organisers) to sort and group findings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AA597" w14:textId="77777777" w:rsidR="007F3371" w:rsidRDefault="008B1462">
            <w:pPr>
              <w:spacing w:before="240"/>
              <w:ind w:left="360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Explore blindness and the different types</w:t>
            </w:r>
          </w:p>
          <w:p w14:paraId="3D4F9667" w14:textId="77777777" w:rsidR="007F3371" w:rsidRDefault="008B1462">
            <w:pPr>
              <w:spacing w:before="240"/>
              <w:ind w:left="360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Introduce why some people are/become blind (</w:t>
            </w:r>
            <w:r>
              <w:rPr>
                <w:i/>
              </w:rPr>
              <w:t>causes</w:t>
            </w:r>
            <w:r>
              <w:t>)</w:t>
            </w:r>
          </w:p>
          <w:p w14:paraId="3149D3B2" w14:textId="77777777" w:rsidR="007F3371" w:rsidRDefault="008B1462">
            <w:pPr>
              <w:spacing w:before="240"/>
              <w:ind w:left="360"/>
            </w:pPr>
            <w:r>
              <w:t>3.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Understand the impact that this has on people's lives</w:t>
            </w:r>
          </w:p>
        </w:tc>
      </w:tr>
      <w:tr w:rsidR="007F3371" w14:paraId="014B8EAC" w14:textId="77777777">
        <w:trPr>
          <w:trHeight w:val="6725"/>
        </w:trPr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4638B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Module 2</w:t>
            </w:r>
          </w:p>
          <w:p w14:paraId="672BB19F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Who was Fred Hollows?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10C8" w14:textId="77777777" w:rsidR="007F3371" w:rsidRDefault="008B1462">
            <w:pPr>
              <w:spacing w:before="240"/>
            </w:pPr>
            <w:r>
              <w:t>Asking Rich Questions to Guide Worthy Investigations</w:t>
            </w:r>
          </w:p>
          <w:p w14:paraId="3E729156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ask</w:t>
            </w:r>
            <w:proofErr w:type="gramEnd"/>
            <w:r>
              <w:t xml:space="preserve"> a range of appropriate questions to help focus an investigation on social issues and ideas.</w:t>
            </w:r>
          </w:p>
          <w:p w14:paraId="4C3E716C" w14:textId="77777777" w:rsidR="007F3371" w:rsidRDefault="008B1462">
            <w:pPr>
              <w:spacing w:before="240"/>
            </w:pPr>
            <w:r>
              <w:t>Thinking Critically:</w:t>
            </w:r>
          </w:p>
          <w:p w14:paraId="12922CA1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identify</w:t>
            </w:r>
            <w:proofErr w:type="gramEnd"/>
            <w:r>
              <w:t xml:space="preserve"> the attitudes and values that motivated people in the past and compare them with attitudes and values of today.</w:t>
            </w:r>
          </w:p>
          <w:p w14:paraId="0CC6E1A7" w14:textId="77777777" w:rsidR="007F3371" w:rsidRDefault="008B1462">
            <w:pPr>
              <w:spacing w:before="240"/>
            </w:pPr>
            <w:r>
              <w:t>Collecting, Analysing and Using Sources</w:t>
            </w:r>
          </w:p>
          <w:p w14:paraId="44CB69E2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use</w:t>
            </w:r>
            <w:proofErr w:type="gramEnd"/>
            <w:r>
              <w:t xml:space="preserve"> appropriate, relevant sources (e.g., oral stories and written research)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9CF01" w14:textId="77777777" w:rsidR="007F3371" w:rsidRDefault="008B1462">
            <w:pPr>
              <w:spacing w:before="240"/>
              <w:ind w:left="360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 xml:space="preserve">Who </w:t>
            </w:r>
            <w:r>
              <w:t>was Fred Hollows?</w:t>
            </w:r>
          </w:p>
          <w:p w14:paraId="6F773346" w14:textId="77777777" w:rsidR="007F3371" w:rsidRDefault="008B1462">
            <w:pPr>
              <w:spacing w:before="240"/>
              <w:ind w:left="360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Why did he want to help? What school values does he show?</w:t>
            </w:r>
          </w:p>
          <w:p w14:paraId="4AF7036F" w14:textId="77777777" w:rsidR="007F3371" w:rsidRDefault="008B1462">
            <w:pPr>
              <w:spacing w:before="240"/>
            </w:pPr>
            <w:r>
              <w:t xml:space="preserve"> </w:t>
            </w:r>
          </w:p>
        </w:tc>
      </w:tr>
      <w:tr w:rsidR="007F3371" w14:paraId="4877ACBC" w14:textId="77777777">
        <w:trPr>
          <w:trHeight w:val="4025"/>
        </w:trPr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D0BB0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lastRenderedPageBreak/>
              <w:t>Module 3</w:t>
            </w:r>
          </w:p>
          <w:p w14:paraId="6BA64969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What is Fred’s legacy?</w:t>
            </w:r>
          </w:p>
          <w:p w14:paraId="655B2AB7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582AC22" w14:textId="77777777" w:rsidR="007F3371" w:rsidRDefault="007F3371">
            <w:pPr>
              <w:spacing w:before="240"/>
              <w:rPr>
                <w:i/>
              </w:rPr>
            </w:pPr>
          </w:p>
        </w:tc>
        <w:tc>
          <w:tcPr>
            <w:tcW w:w="4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1285A5" w14:textId="77777777" w:rsidR="007F3371" w:rsidRDefault="008B1462">
            <w:pPr>
              <w:spacing w:before="240"/>
            </w:pPr>
            <w:r>
              <w:t>Thinking Conceptually:</w:t>
            </w:r>
          </w:p>
          <w:p w14:paraId="2E9DD6FF" w14:textId="77777777" w:rsidR="007F3371" w:rsidRDefault="008B1462">
            <w:pPr>
              <w:spacing w:before="240"/>
              <w:ind w:left="360"/>
              <w:rPr>
                <w:i/>
              </w:rPr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define</w:t>
            </w:r>
            <w:proofErr w:type="gramEnd"/>
            <w:r>
              <w:t xml:space="preserve"> and explain concepts that are relevant to what I am learning about, using relevant examples.</w:t>
            </w:r>
          </w:p>
          <w:p w14:paraId="784DB61F" w14:textId="77777777" w:rsidR="007F3371" w:rsidRDefault="008B1462">
            <w:pPr>
              <w:spacing w:before="240"/>
            </w:pPr>
            <w:r>
              <w:t>Collecting, Analysing and Using Sources</w:t>
            </w:r>
          </w:p>
          <w:p w14:paraId="5850BA06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use</w:t>
            </w:r>
            <w:proofErr w:type="gramEnd"/>
            <w:r>
              <w:t xml:space="preserve"> appropriate, relevant sources (e.g., oral stories and written research)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D4E46" w14:textId="77777777" w:rsidR="007F3371" w:rsidRDefault="008B1462">
            <w:pPr>
              <w:spacing w:before="240"/>
              <w:ind w:left="360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 xml:space="preserve">What is a legacy? </w:t>
            </w:r>
          </w:p>
          <w:p w14:paraId="2FB0A1F5" w14:textId="77777777" w:rsidR="007F3371" w:rsidRDefault="008B1462">
            <w:pPr>
              <w:spacing w:before="240"/>
              <w:ind w:left="360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</w:t>
            </w:r>
            <w:r>
              <w:t>Exploring the Humanity Awards</w:t>
            </w:r>
          </w:p>
          <w:p w14:paraId="2641F545" w14:textId="77777777" w:rsidR="007F3371" w:rsidRDefault="007F3371">
            <w:pPr>
              <w:spacing w:before="240"/>
              <w:ind w:left="360"/>
            </w:pPr>
          </w:p>
          <w:p w14:paraId="4B6B138F" w14:textId="77777777" w:rsidR="007F3371" w:rsidRDefault="008B1462">
            <w:pPr>
              <w:spacing w:before="240"/>
            </w:pPr>
            <w:r>
              <w:t xml:space="preserve"> </w:t>
            </w:r>
          </w:p>
          <w:p w14:paraId="65DA3754" w14:textId="77777777" w:rsidR="007F3371" w:rsidRDefault="008B1462">
            <w:pPr>
              <w:spacing w:before="240"/>
            </w:pPr>
            <w:r>
              <w:t xml:space="preserve"> </w:t>
            </w:r>
          </w:p>
          <w:p w14:paraId="7F897E4F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58BF9303" w14:textId="77777777" w:rsidR="007F3371" w:rsidRDefault="008B1462">
            <w:pPr>
              <w:spacing w:before="240"/>
            </w:pPr>
            <w:r>
              <w:t xml:space="preserve"> </w:t>
            </w:r>
          </w:p>
        </w:tc>
      </w:tr>
      <w:tr w:rsidR="007F3371" w14:paraId="5D61C0F3" w14:textId="77777777">
        <w:trPr>
          <w:trHeight w:val="6155"/>
        </w:trPr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A8F8D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Module 4</w:t>
            </w:r>
          </w:p>
          <w:p w14:paraId="25D1D33D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Social Action, in Action!</w:t>
            </w:r>
          </w:p>
          <w:p w14:paraId="7DA19BC8" w14:textId="77777777" w:rsidR="007F3371" w:rsidRDefault="008B1462">
            <w:pPr>
              <w:spacing w:before="240"/>
              <w:rPr>
                <w:i/>
              </w:rPr>
            </w:pPr>
            <w:r>
              <w:rPr>
                <w:i/>
              </w:rPr>
              <w:t>How does the Fred Hollows Foundation help others?</w:t>
            </w:r>
          </w:p>
          <w:p w14:paraId="3BE23294" w14:textId="77777777" w:rsidR="007F3371" w:rsidRDefault="008B1462">
            <w:pPr>
              <w:spacing w:before="240"/>
            </w:pPr>
            <w:r>
              <w:rPr>
                <w:i/>
              </w:rPr>
              <w:t xml:space="preserve"> </w:t>
            </w:r>
          </w:p>
        </w:tc>
        <w:tc>
          <w:tcPr>
            <w:tcW w:w="41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B3965" w14:textId="77777777" w:rsidR="007F3371" w:rsidRDefault="008B1462">
            <w:pPr>
              <w:spacing w:before="240"/>
            </w:pPr>
            <w:r>
              <w:t>Asking Rich Questions to Guide Worthy Investigations</w:t>
            </w:r>
          </w:p>
          <w:p w14:paraId="7C95CB87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ask</w:t>
            </w:r>
            <w:proofErr w:type="gramEnd"/>
            <w:r>
              <w:t xml:space="preserve"> a range of appropriate questions to help focus an investigation on social issues and ideas.</w:t>
            </w:r>
          </w:p>
          <w:p w14:paraId="19ADF35B" w14:textId="77777777" w:rsidR="007F3371" w:rsidRDefault="008B1462">
            <w:pPr>
              <w:spacing w:before="240"/>
            </w:pPr>
            <w:r>
              <w:t>Identifying Values and Perspectives:</w:t>
            </w:r>
          </w:p>
          <w:p w14:paraId="415DA088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remain</w:t>
            </w:r>
            <w:proofErr w:type="gramEnd"/>
            <w:r>
              <w:t xml:space="preserve"> open to changing my opinion based on evidence</w:t>
            </w:r>
          </w:p>
          <w:p w14:paraId="3FE45D45" w14:textId="77777777" w:rsidR="007F3371" w:rsidRDefault="008B1462">
            <w:pPr>
              <w:spacing w:before="240"/>
            </w:pPr>
            <w:r>
              <w:t>C</w:t>
            </w:r>
            <w:r>
              <w:t>ollecting, Analysing and Using Sources</w:t>
            </w:r>
          </w:p>
          <w:p w14:paraId="36DAEE11" w14:textId="77777777" w:rsidR="007F3371" w:rsidRDefault="008B1462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use</w:t>
            </w:r>
            <w:proofErr w:type="gramEnd"/>
            <w:r>
              <w:t xml:space="preserve"> appropriate, relevant sources (e.g., oral stories and written research)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BDF64" w14:textId="77777777" w:rsidR="007F3371" w:rsidRDefault="008B1462">
            <w:pPr>
              <w:spacing w:before="240"/>
              <w:ind w:left="360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What does the Fred Hollows Foundation do? Where does it help? How?</w:t>
            </w:r>
          </w:p>
          <w:p w14:paraId="7EE5B14D" w14:textId="77777777" w:rsidR="007F3371" w:rsidRDefault="008B1462">
            <w:pPr>
              <w:spacing w:before="240"/>
              <w:ind w:left="360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 xml:space="preserve">How can </w:t>
            </w:r>
            <w:r>
              <w:rPr>
                <w:i/>
              </w:rPr>
              <w:t>we</w:t>
            </w:r>
            <w:r>
              <w:t xml:space="preserve"> help?</w:t>
            </w:r>
          </w:p>
          <w:p w14:paraId="4CCFDD18" w14:textId="77777777" w:rsidR="007F3371" w:rsidRDefault="008B1462">
            <w:pPr>
              <w:spacing w:before="240"/>
            </w:pPr>
            <w:r>
              <w:t xml:space="preserve"> </w:t>
            </w:r>
          </w:p>
        </w:tc>
      </w:tr>
    </w:tbl>
    <w:p w14:paraId="0A342550" w14:textId="77777777" w:rsidR="007F3371" w:rsidRDefault="008B1462">
      <w:pPr>
        <w:spacing w:before="240" w:after="240"/>
      </w:pPr>
      <w:r>
        <w:t xml:space="preserve"> </w:t>
      </w:r>
    </w:p>
    <w:p w14:paraId="0D882B48" w14:textId="77777777" w:rsidR="007F3371" w:rsidRDefault="007F3371"/>
    <w:sectPr w:rsidR="007F3371">
      <w:pgSz w:w="11906" w:h="16838"/>
      <w:pgMar w:top="873" w:right="566" w:bottom="873" w:left="87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371"/>
    <w:rsid w:val="007F3371"/>
    <w:rsid w:val="008B1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18A03"/>
  <w15:docId w15:val="{3F23A15E-1EDA-49A7-8DBB-48A6961D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Moore</dc:creator>
  <cp:lastModifiedBy>Ellie Moore</cp:lastModifiedBy>
  <cp:revision>2</cp:revision>
  <dcterms:created xsi:type="dcterms:W3CDTF">2023-06-21T01:19:00Z</dcterms:created>
  <dcterms:modified xsi:type="dcterms:W3CDTF">2023-06-21T01:19:00Z</dcterms:modified>
</cp:coreProperties>
</file>